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C9DC" w14:textId="77777777" w:rsidR="00C16D1E" w:rsidRPr="006E2406" w:rsidRDefault="00C16D1E" w:rsidP="00C16D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ПОЛОЖЕНИЕ</w:t>
      </w:r>
    </w:p>
    <w:p w14:paraId="4FB7D3EA" w14:textId="77777777" w:rsidR="00C16D1E" w:rsidRPr="006E2406" w:rsidRDefault="00C16D1E" w:rsidP="00C16D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о гибридном/онлайн обучении в Международном университете в Центральной Азии</w:t>
      </w:r>
    </w:p>
    <w:p w14:paraId="5A498D6D" w14:textId="77777777" w:rsidR="00C16D1E" w:rsidRPr="006E2406" w:rsidRDefault="00C16D1E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52C36B22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Преамбула</w:t>
      </w:r>
    </w:p>
    <w:p w14:paraId="2DF1DDB4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Ситуация с эпидемией COVID-19 в нашей стране вынуждает систему образования сформировать абсолютно новый ответ на данный вызов в части предоставления образовательных услуг, когда помимо основной образовательной цели необходимо   обеспечить безопасную и комфортную образовательную среду для студентов и преподавателей.  В связи с чем в целях сохранения жизни и здоровья студентов, преподавателей и сотрудников университета администрация МУЦА приняла решение о проведении обучения в осеннем семестре 2020-2021 учебного года в гибридном формате, предполагающем как онлайн, так и офлайн виды обучения. </w:t>
      </w:r>
    </w:p>
    <w:p w14:paraId="32D320E0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1.Общие положения</w:t>
      </w:r>
    </w:p>
    <w:p w14:paraId="68A10D16" w14:textId="1D86EB73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1.1. Онлайн-обучение (e-learning или «электронное обучение») — это организованный процесс получения образования при помощи компьютера, планшета</w:t>
      </w:r>
      <w:r w:rsidR="00FD6E13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, смартфона и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иных гаджетов, подключенных к интернет-связи. </w:t>
      </w:r>
    </w:p>
    <w:p w14:paraId="057FEB6C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1.2. В процессе обучения как преподаватели, так и студенты приобретают абсолютно новый и бесценный опыт, возможности использования и апробации инновационных методов обучения, адекватных целям и задачам каждого направления. Данный опыт необходим преподавателям и в дальнейшем, когда университет перейдет к обучению в режиме оффлайн.</w:t>
      </w:r>
    </w:p>
    <w:p w14:paraId="17774D54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1.3. Онлайн-обучение позволяет активно развивать технические навыки и компетенции, которые в будущем выпускники будут использовать в профессиональной деятельности.</w:t>
      </w:r>
    </w:p>
    <w:p w14:paraId="56DE40BE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1.4. Гибридный формат обучения предполагает сочетание онлайн-обучения и обучения лицом к лицу/оффлайн-обучения, оно также не исключает возможности проведения оффлайн-занятий.</w:t>
      </w:r>
    </w:p>
    <w:p w14:paraId="27669FD4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1.5.В действующем утвержденном расписании на осенний семестр 2020-2021 учебного года предусмотрены оба вида обучения.</w:t>
      </w:r>
    </w:p>
    <w:p w14:paraId="270E4396" w14:textId="5C036122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1.6. Вся деятельность по организации гибридного формата обучения в МУЦА основана на принципах академической свободы, академической честности и критического мышления, а также направлена на выполнение миссии университета.</w:t>
      </w:r>
    </w:p>
    <w:p w14:paraId="08B244B3" w14:textId="1CBE241B" w:rsidR="00FD6E13" w:rsidRPr="006E2406" w:rsidRDefault="00FD6E13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1.7. При необходимости университет предоставляет отдельным студентам и преподавателям компьютеры и ноутбуки.</w:t>
      </w:r>
    </w:p>
    <w:p w14:paraId="6943947A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2. Методология и методика гибридного/онлайн обучения и оценивания</w:t>
      </w:r>
    </w:p>
    <w:p w14:paraId="60A3F4FE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2.1.           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Гибридное обучение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– это тщательно продуманные, разработанные и организованные преподавателями учебные курсы, как в режиме онлайн, так и при необходимости оффлайн-преподавания, с целью максимально эффективного обучения студентов как лицом к лицу, так и в виртуальной среде.</w:t>
      </w:r>
    </w:p>
    <w:p w14:paraId="0CFAAAF7" w14:textId="01EA3DB8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lastRenderedPageBreak/>
        <w:t>2.2.            Методология и методика гибридного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/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онлайн-обучения и оценивания направлена на выполнение миссии университета и достижение запланированных академическими направлениями результатов обучения.</w:t>
      </w:r>
    </w:p>
    <w:p w14:paraId="077D6E6C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2.3.           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Методология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преподавания и оценивания – это комплекс методов, способов и стратегий преподавания и оценивания студентов, направленный на их эффективное обучение и развитие в виртуальной среде.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Методы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обучения и оценивания – это способы выстраивания взаимодействия между преподавателем и студентами, в процессе которого происходит приобретение студентами знаний и компетенций, необходимых для их личностного и профессионального развития.</w:t>
      </w:r>
    </w:p>
    <w:p w14:paraId="7201CA8C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2.4.            Основываясь на принципе академической свободы, преподаватели обладают неотъемлемым правом самостоятельного выбора методологии и методики преподавания и оценивания студентов. Однако ниже предусмотрены обязательные требования, принятые в МУЦА.</w:t>
      </w:r>
    </w:p>
    <w:p w14:paraId="49C4483B" w14:textId="44AC290E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2.5.            При организации гибридного обучения следует принимать во внимание следующие основные аспекты: 1) обеспечение технологических условий (оборудование, различные интерактивные платформы, такие, как Zoom, Google Meet,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Microsofteams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MOODLE,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CANVAS, Google Classroom и др.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по выбору преподавателя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); 2) особое внимание к специфическим подходам к преподаванию и оцениванию студентов, свойственные онлайн-обучению; 3) постоянная поддержка студентов и их личностных и познавательных потребностей, учитывая их владение технологиями и возрастные особенности,; 4) применение методов формативного оценивания, позволяющих эффективно формировать личностные и профессиональные качества студента; 5) профессиональное развитие преподавателей в области онлайн-образования.</w:t>
      </w:r>
    </w:p>
    <w:p w14:paraId="0A13E484" w14:textId="7EAF179A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880D74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6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            Основные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стратегии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преподавания и оценивания основаны на личностно-центрированном подходе, предполагающее индивидуальный подход к каждому студенту независимо от формата обучения. Преподаватели должны использовать возможности дифференцированного обучения максимально приспосабливая методы преподавания к интересам каждого студента (например, возможности Google classroom и др.).</w:t>
      </w:r>
    </w:p>
    <w:p w14:paraId="383250B4" w14:textId="33B9F7A9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880D74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7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            Гибридное/онлайн обучение, так же, как и любой другой формат обучения, принятый в МУЦА, предполагает развитие навыков критического мышления, аргументации, самооценивания.</w:t>
      </w:r>
    </w:p>
    <w:p w14:paraId="04B2771B" w14:textId="119B610C" w:rsidR="00392E09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880D74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8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       </w:t>
      </w:r>
      <w:r w:rsidR="00392E09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Специфика онлайн обучения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   </w:t>
      </w:r>
    </w:p>
    <w:p w14:paraId="7D4EDE6E" w14:textId="6E893FBE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="00392E09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2.8.1.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Онлайн обучение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предусматривает применение целого ряда таких цифровых инструментов, как видео-лекции, видеозвонки, анимация, социальные сети, а также использование в обучении и оценивании различных информационных платформ. С целью поддержания интереса студентов к содержанию курса преподаватель должен применять такие стратегии, как симуляция, разработка и презентация проектов, а также демонстрация видео и применение интерактивных программ взаимодействия со студентами, таких, как Kahoot.</w:t>
      </w:r>
    </w:p>
    <w:p w14:paraId="3F61D044" w14:textId="7DA4B088" w:rsidR="004A4575" w:rsidRPr="006E2406" w:rsidRDefault="00392E09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2.8.2. </w:t>
      </w:r>
      <w:r w:rsidR="004A457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Онлайн-режим преподавания курсов  имеет много преимуществ: больше возможностей для аргументированного мышления, больше возможностей углубляться в детали и больше времени на обдумывание вопроса,  написание  комментария. Однако видеоконференции имеют определенные недостатки: студенту может не хватать личного контакта с преподавателем  или другими студентами. Для этой цели преподаватели  могут создать группы </w:t>
      </w:r>
      <w:r w:rsidR="004A457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lastRenderedPageBreak/>
        <w:t>WhatsApp  для  консультаций, личного и группового общения друг с другом. Для этих же целей  используется электронная почта   iuca.kg.</w:t>
      </w:r>
    </w:p>
    <w:p w14:paraId="0989C0E5" w14:textId="7B0A7884" w:rsidR="00880D74" w:rsidRPr="006E2406" w:rsidRDefault="00880D74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2.9. Занятия проводятся на платформах ZOOM и Google Meet и др. по ссылкам, указанным  в расписании. Интерактивное обучение, включая задания по самостоятельной  работе студентов и обратную связь  с ними,  осуществляется  на платформе  Google classroom  (код доступа предоставляется преподавателем индивидуально или по группам).</w:t>
      </w:r>
      <w:r w:rsidR="00626889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При выборе платформ, способов и форм проведения самостоятельных работ и их оценке соблюдается академическая свобода, с учетом принципов целесообразности и необходимости.</w:t>
      </w:r>
    </w:p>
    <w:p w14:paraId="088A9529" w14:textId="77777777" w:rsidR="00115AFE" w:rsidRPr="006E2406" w:rsidRDefault="00FD6E13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880D74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10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 Занятия проводятся в режиме видеоконференции, предусматривающем беседы или обсуждения, предоставляется видео контент, материал демонстрируется при помощи выведения на экран презентаций и документов. Лекции записываются и размещаются в Google Сlassroom для студентов, предоставляя им возможность в асинхронном режиме изучать материал, просматривать видео контент, выполнять задания, загружать их в Google Сlassroom, организовывать обсуждение при помощи средств текстового, аудио и видео общения.</w:t>
      </w:r>
    </w:p>
    <w:p w14:paraId="39A880C1" w14:textId="47B62822" w:rsidR="00FD6E13" w:rsidRPr="006E2406" w:rsidRDefault="00115AF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2.11. Преподаватели должны использовать такие игровые платформы  для  эффективного взаимодействия в классе, как Socrative.com, Quizzis.com, PearDeck.</w:t>
      </w:r>
    </w:p>
    <w:p w14:paraId="562C6D0C" w14:textId="3A1E51FA" w:rsidR="00FD6E13" w:rsidRPr="006E2406" w:rsidRDefault="00FD6E13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Выполнение лабораторных, практических заданий и проектов предусматривает применение определенного программного обеспечения, электронных ресурсов. Программное обеспечение может быть как общего назначения, так и специализированное или инструментальное. </w:t>
      </w:r>
    </w:p>
    <w:p w14:paraId="01604D37" w14:textId="65106346" w:rsidR="00FD6E13" w:rsidRPr="006E2406" w:rsidRDefault="00FD6E13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Отдельные курсы могут включать в себя работу с онлайн сервисами, удаленными платформами, онлайн эмуляторами. </w:t>
      </w:r>
    </w:p>
    <w:p w14:paraId="5EFA0BEE" w14:textId="34FF2C28" w:rsidR="00FD6E13" w:rsidRPr="006E2406" w:rsidRDefault="00FD6E13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4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Установка специализированного программного обеспечения или доступ к удаленным ресурсам и сервисам осуществляется при поддержке технического отдела МУЦА.  Также для успешного освоения курса студентам необходимо иметь доступ ко всем электронным материалам, структурированным и размещенным в Google Сlassroom.</w:t>
      </w:r>
    </w:p>
    <w:p w14:paraId="55B82862" w14:textId="0F43C46C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FD6E13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5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            При подготовке и проведении гибридного/онлайн-обучения организация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самостоятельной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работы студентов приобретает решающее значение. Преподаватели обязаны заранее продумывать темы, содержание и объем самостоятельной работы студентов своих курсов и с целью достижения результатов обучения, проводить обсуждение и согласование содержания и объёма планируемой самостоятельной работы с другими преподавателями своего направления, а при необходимости с преподавателями других смежных направлений. Студенты должны быть заранее информированы о темах, объеме и критериях оценивания каждого вида самостоятельной работы прежде всего путем подробного описания в специальном разделе силлабуса либо в методических указаниях к силлабусу в виде отдельного приложения.</w:t>
      </w:r>
    </w:p>
    <w:p w14:paraId="14F20C59" w14:textId="7EE16CDD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6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      В соответствии с миссией МУЦА при преподавании и оценивании, организации самостоятельной работы студентов преподаватели обязаны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соотносить материал курса с жизнью, практикой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, с их будущей профессиональной деятельностью, предоставляя студентам возможность решать реальные практические задачи.</w:t>
      </w:r>
    </w:p>
    <w:p w14:paraId="24D07685" w14:textId="709E7B4B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7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      В условиях онлайн-обучения многократно возрастает потребность студентов в не только в технологической, но и психологической поддержке, поэтому преподаватель должен постоянно держать в поле зрения своих студентов, обращать внимание на их эмоции, чувства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lastRenderedPageBreak/>
        <w:t>и настроение, создавая комфортную обучающую среду. При возникновении проблем, которые преподаватель не может решить самостоятельно, он должен информировать о них главу направления и/или штатного психолога.</w:t>
      </w:r>
    </w:p>
    <w:p w14:paraId="6C5F8B07" w14:textId="3C467FF9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8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      </w:t>
      </w:r>
      <w:r w:rsidR="00880D74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Действующая в университете с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истема менеджмента качества образования в МУЦА предполагает постоянное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измерение качественного уровня развития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студентов, на данном измерении основано принятие любых решений в университете. 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Особое значение данное измерение приобретает в процессе онлайн-обучения, когда студент не имеет возможности общаться с преподавателем лицом к лицу.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Кроме того, отделом обеспечения качества в образовании на постоянной основе проводится анализ когнитивных, личностных, этических, интеллектуальных и профессиональных качеств студентов, которые необходимо учитывать при разработке курсов и в процессе преподавания. Особ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енно тщательно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следует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рассматривать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когнитивные стили, спектр личности и множественные умственные способности студентов.   </w:t>
      </w:r>
    </w:p>
    <w:p w14:paraId="28658D05" w14:textId="0E4B528D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      Построение 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обратной связи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со студентами – продолжающийся, никогда не завершающийся процесс, требующий больших усилий со стороны преподавателя в виртуальном пространстве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, при котором н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еобходимо:</w:t>
      </w:r>
    </w:p>
    <w:p w14:paraId="5ADFCDDC" w14:textId="6717B373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.1.  Ясно и в доступной форме формулировать результаты/цели обучения, требования к курсу, к самостоятельной работе и критерии оценивания всех видов образовательной деятельности и информировать об этом студентов;</w:t>
      </w:r>
    </w:p>
    <w:p w14:paraId="56E950FB" w14:textId="6D4584CA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.2.  Регулярно обсуждать со студентами вышеуказанные требования;</w:t>
      </w:r>
    </w:p>
    <w:p w14:paraId="4FD481C7" w14:textId="7B7BF6C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.3.  Постоянно задавать вопросы студентам и строить с ними диалог;</w:t>
      </w:r>
    </w:p>
    <w:p w14:paraId="26838BE8" w14:textId="55BE4179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.4.  Организовывать дискуссии в группе;</w:t>
      </w:r>
    </w:p>
    <w:p w14:paraId="5D20B0EE" w14:textId="0BB9AA09" w:rsidR="008B41AD" w:rsidRPr="006E2406" w:rsidRDefault="008B41AD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.5. Материал может предоставляться студентам в виде определенных модулей, которые  могут также применяться для промежуточного оценивания.  Это могут быть различные задания, тесты, содержащие открытые и закрытые вопросы, а также написание эссе, подготовка презентации и устн</w:t>
      </w:r>
      <w:r w:rsidR="00FD6E13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ые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выступлени</w:t>
      </w:r>
      <w:r w:rsidR="00FD6E13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студентов, коллективная работа в малых группах, выполнение проектов</w:t>
      </w:r>
      <w:r w:rsidR="00D35520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</w:p>
    <w:p w14:paraId="7FF127D3" w14:textId="6A7D53F2" w:rsidR="00D35520" w:rsidRPr="006E2406" w:rsidRDefault="00D35520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2.19.6. На семинарских занятиях 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рекомендуется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использовать метод «перевернутых лекций» с 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предоставлением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видеоматериал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ов: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темы, разбор которых предполагается на семинарском занятии, будут представлены сначала в виде видеолекции, затем следует обсуждение на семинаре.</w:t>
      </w:r>
    </w:p>
    <w:p w14:paraId="1F9B0A3E" w14:textId="59384C8A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2.1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9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7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  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При преподавании в онлайн режиме д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обиваться «эффекта присутствия» на занятии, направляя студентов на решение проблем, отвечая на вопросы и реагируя на все, что происходит в виртуальной аудитории.   </w:t>
      </w:r>
    </w:p>
    <w:p w14:paraId="72EF10C4" w14:textId="63DDBAE6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20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        </w:t>
      </w:r>
      <w:r w:rsidR="006679BD"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Формативное и и</w:t>
      </w:r>
      <w:r w:rsidRPr="006E2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KG"/>
        </w:rPr>
        <w:t>тоговое оценивание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необходимо проводить с использованием креативных заданий, раскрывающих творческий потенциал студентов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, при этом позволяющих охватывать весь материал курса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и исключающих возможность списывания и других проявлений академической нечестности.</w:t>
      </w:r>
    </w:p>
    <w:p w14:paraId="69C3AEF7" w14:textId="53E11EA7" w:rsidR="00097D0B" w:rsidRPr="006E2406" w:rsidRDefault="00097D0B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2.21. Тестовые задания и критерии размещаются в Google-формах, learningapps.org, triventy с предоставлением преподавателям и студентам возможности выбора. </w:t>
      </w:r>
    </w:p>
    <w:p w14:paraId="3575B048" w14:textId="5C81DD2E" w:rsidR="006679BD" w:rsidRPr="006E2406" w:rsidRDefault="006679BD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</w:t>
      </w:r>
      <w:r w:rsidR="00115AFE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</w:t>
      </w:r>
      <w:r w:rsidR="00097D0B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 При гибридном/онлайн обучении действуют те же требования к силлабусу, что и при обучении лицом к лицу с учетом специфики формата преподавания и обучения.</w:t>
      </w:r>
    </w:p>
    <w:p w14:paraId="044B672A" w14:textId="71A717BB" w:rsidR="00115AFE" w:rsidRPr="006E2406" w:rsidRDefault="00115AF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lastRenderedPageBreak/>
        <w:t>2.2</w:t>
      </w:r>
      <w:r w:rsidR="00097D0B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. Для студентов таких направлений, как «Лингвистика. Китайский язык», «Лингвистика. Английский язык»  отдельные курсы могут проходить в офлайн формате как необходимый шаг для введения в иностранный язык </w:t>
      </w:r>
      <w:r w:rsidR="00133662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при условии соблюдения всех требований безопасного пребывания в здании университета.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Но в случае невозможности присутствия иногородних студентов на офлайн занятиях, допускается участие этих студентов</w:t>
      </w:r>
      <w:r w:rsidR="00133662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в онлайн режиме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, </w:t>
      </w:r>
      <w:r w:rsidR="00133662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при этом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будет обеспечена </w:t>
      </w:r>
      <w:r w:rsidR="00133662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качественная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видеосвязь.</w:t>
      </w:r>
    </w:p>
    <w:p w14:paraId="1C920975" w14:textId="1720797B" w:rsidR="00115AFE" w:rsidRPr="006E2406" w:rsidRDefault="00626889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2. 2</w:t>
      </w:r>
      <w:r w:rsidR="00097D0B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4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 Самостоятельная  работа  осуществляется  на платформе  Google classroom . Кроме того, данная платформа будет содержать необходимые учебные и методические материалы по курсам с доступом к ним руководителя направления.</w:t>
      </w:r>
    </w:p>
    <w:p w14:paraId="0CA934D9" w14:textId="3548E040" w:rsidR="006679BD" w:rsidRPr="006E2406" w:rsidRDefault="00E925B8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2.2</w:t>
      </w:r>
      <w:r w:rsidR="00097D0B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5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В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с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е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необходим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ые источники информации – литература,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видео и аудио материалы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-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выкладываются в электронную  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б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иблио-базу направления с 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обязательным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доступом </w:t>
      </w:r>
      <w:r w:rsidR="00C301F6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для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всех студентов.</w:t>
      </w:r>
    </w:p>
    <w:p w14:paraId="5863121B" w14:textId="49B241B5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3.</w:t>
      </w:r>
      <w:r w:rsidR="006E2406" w:rsidRPr="00AC3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t xml:space="preserve"> </w:t>
      </w:r>
      <w:r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Профессиональное развитие преподавателей</w:t>
      </w:r>
    </w:p>
    <w:p w14:paraId="6BBA8D04" w14:textId="304F8884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3.1. Необходимость постоянного переосмысления того, как эффективно организовать гибридное/онлайн обучение, требует не простого перенесения методов и стратегий преподавания в онлайн-версию МУЦА, но измен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ения и улучшения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их, адаптируя к специфике данного формата. Поэтому требуется постоянная работа преподавателей над улучшением работы с информационными ресурсами, чтение специальной методической литературы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и в целом повышение квалификационного уровня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</w:p>
    <w:p w14:paraId="6EC0D247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3.2.            Участие в семинарах, вебинарах различных организаций за рубежом и в Кыргызстане, включая традиционные ориентационные семинары для всех преподавателей с фокусом на гибридном/онлайн-обучении. </w:t>
      </w:r>
    </w:p>
    <w:p w14:paraId="764FE97F" w14:textId="0F669364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3.3.            Проведение каждым направлением в течение всего учебного года (</w:t>
      </w:r>
      <w:r w:rsidR="00367D35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в среднем </w:t>
      </w: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один раз в месяц) вебинаров/семинаров с участием всех преподавателей, направленных на профессиональное развитие ППС, в том числе по онлайн-технологиям.</w:t>
      </w:r>
    </w:p>
    <w:p w14:paraId="72BDA924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Результатами ориентационных вебинаров/семинаров станут:</w:t>
      </w:r>
    </w:p>
    <w:p w14:paraId="710EBB98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3.3.1.      Внедрение в программу обучения информационных платформ  e-learning; </w:t>
      </w:r>
    </w:p>
    <w:p w14:paraId="5D3F9740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3.3.2.      Разработанные и записанные преподавателями в студии звукозаписи МУЦА курсы видео-лекций и видео-занятий, используемые в преподавании;</w:t>
      </w:r>
    </w:p>
    <w:p w14:paraId="6B9A54C7" w14:textId="77777777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3.3.3.      Портфолио с материалами и методическими разработками каждого преподавателя направлений.</w:t>
      </w:r>
    </w:p>
    <w:p w14:paraId="79696CF7" w14:textId="2E94999A" w:rsidR="00C16D1E" w:rsidRPr="006E2406" w:rsidRDefault="00C16D1E" w:rsidP="006E24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3.4. Взаимопосещение занятий с обязательным обсуждением и оформлением с применением соответствующих форм с целью улучшения методики преподавания и оценивания студентов</w:t>
      </w:r>
      <w:r w:rsidR="00CB532D" w:rsidRPr="006E24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</w:p>
    <w:p w14:paraId="5C8628DA" w14:textId="77777777" w:rsidR="00C16D1E" w:rsidRPr="006E2406" w:rsidRDefault="00C16D1E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21DA2D68" w14:textId="2B2E26AB" w:rsidR="00C16D1E" w:rsidRPr="006E2406" w:rsidRDefault="00AC3C33" w:rsidP="006E240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</w:pPr>
      <w:r w:rsidRPr="00E8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t xml:space="preserve">. </w:t>
      </w:r>
      <w:r w:rsidR="00C16D1E"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Обязанности преподавателя</w:t>
      </w:r>
    </w:p>
    <w:p w14:paraId="14D0DC60" w14:textId="6CDCC03C" w:rsidR="00C16D1E" w:rsidRDefault="00AC3C33" w:rsidP="00AC3C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4.</w:t>
      </w:r>
      <w:r w:rsidR="001B15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.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 случае внесения изменений в силлабус по формату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или теме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занятия, уведомлять главу программы и учебную часть (письмом на “</w:t>
      </w:r>
      <w:hyperlink r:id="rId5" w:history="1">
        <w:r w:rsidR="00C16D1E" w:rsidRPr="00AC3C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KG"/>
          </w:rPr>
          <w:t>registrar@iuca.kg</w:t>
        </w:r>
      </w:hyperlink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”) до начала занятия.</w:t>
      </w:r>
    </w:p>
    <w:p w14:paraId="2BA30174" w14:textId="0E20014F" w:rsidR="00C16D1E" w:rsidRDefault="00AC3C33" w:rsidP="00AC3C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4.</w:t>
      </w:r>
      <w:r w:rsidR="001B15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.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 случае непроведения, перенос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а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или 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ы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занятия по уважительной причине (с предоставлением листка о нетрудоспособности или др.) уведомлять главу программы, отдел кадров и учебную часть (письмом на “</w:t>
      </w:r>
      <w:hyperlink r:id="rId6" w:history="1">
        <w:r w:rsidR="00C16D1E" w:rsidRPr="00AC3C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KG"/>
          </w:rPr>
          <w:t>registrar@iuca.kg</w:t>
        </w:r>
      </w:hyperlink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”)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за один день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до начала занятий.</w:t>
      </w:r>
    </w:p>
    <w:p w14:paraId="277B89EC" w14:textId="23B24E11" w:rsidR="00C16D1E" w:rsidRPr="001B1506" w:rsidRDefault="001B1506" w:rsidP="001B1506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lastRenderedPageBreak/>
        <w:t xml:space="preserve"> Преподаватель должен с</w:t>
      </w:r>
      <w:r w:rsidR="00C16D1E" w:rsidRPr="001B1506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трого следовать графику утвержденных занятий (расписанию занятий).</w:t>
      </w:r>
    </w:p>
    <w:p w14:paraId="4966E0DA" w14:textId="19B0AF7A" w:rsidR="00C16D1E" w:rsidRPr="00AC3C33" w:rsidRDefault="00AC3C33" w:rsidP="00AC3C33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В случае отсутствия </w:t>
      </w:r>
      <w:r w:rsidR="001B1506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ссылки онлайн-занятия</w:t>
      </w:r>
      <w:r w:rsidR="001B1506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наличия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неактивной</w:t>
      </w:r>
      <w:r w:rsidR="001B15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ссылки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, </w:t>
      </w:r>
      <w:r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занятие </w:t>
      </w:r>
      <w:r w:rsidR="000829F4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не 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будет считаться </w:t>
      </w:r>
      <w:r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проведё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нным</w:t>
      </w:r>
      <w:r w:rsidR="00C16D1E" w:rsidRPr="00AC3C33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 </w:t>
      </w:r>
    </w:p>
    <w:p w14:paraId="0ACCD4EE" w14:textId="77777777" w:rsidR="00C16D1E" w:rsidRPr="006E2406" w:rsidRDefault="00C16D1E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6F1157BE" w14:textId="547C4FE0" w:rsidR="00C16D1E" w:rsidRPr="006E2406" w:rsidRDefault="002F16AC" w:rsidP="006F4D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t xml:space="preserve">5. </w:t>
      </w:r>
      <w:r w:rsidR="00C16D1E" w:rsidRPr="006E2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G"/>
        </w:rPr>
        <w:t>Онлайн этикет для преподавателя и студента</w:t>
      </w:r>
    </w:p>
    <w:p w14:paraId="07601774" w14:textId="518928BC" w:rsidR="00C16D1E" w:rsidRDefault="002F16AC" w:rsidP="002F16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5.1.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Для занятия необходимо наличие </w:t>
      </w:r>
      <w:r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к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омпьютера, микрофона и камеры.  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Необходимо п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ровер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ить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наличие Интернет-соединения заблаговременно и свя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заться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 преподавателем в назначенное время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, а также п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роверить работу микрофона и камеры до начала занятия.</w:t>
      </w:r>
    </w:p>
    <w:p w14:paraId="0C706156" w14:textId="702DCAD6" w:rsidR="00C16D1E" w:rsidRPr="002F16AC" w:rsidRDefault="002F16AC" w:rsidP="002F16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2. Опоздание на занятие не допускается. В случае проблем с соединением, </w:t>
      </w:r>
      <w:r w:rsidR="00A604C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студент обязан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предупредит</w:t>
      </w:r>
      <w:r w:rsidR="00AC3C33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ь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об этом преподавателя.</w:t>
      </w:r>
    </w:p>
    <w:p w14:paraId="4E52C974" w14:textId="08E2EBFE" w:rsidR="00C16D1E" w:rsidRPr="002F16AC" w:rsidRDefault="002F16AC" w:rsidP="002F16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3.  Во время заняти</w:t>
      </w:r>
      <w:r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камера должна быть включена, и студент и преподаватель должны видеть друг друга. </w:t>
      </w:r>
    </w:p>
    <w:p w14:paraId="428776F8" w14:textId="66661511" w:rsidR="00A407B6" w:rsidRDefault="002F16AC" w:rsidP="002F16A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4. На время занятия отключите звук телефонов и других устройств, которые могут создать шум.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5. Во время занятий запрещается есть и жевать жевательную резинку.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6.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Следует избегать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разговор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ов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на темы, которые не касаются темы занятия.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7. Запрещаются нецензурные выражения и оскорбления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в адрес присутствующих в виртуальной аудитории лиц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8. Необходимо обеспечить соответствующую обстановку для обучения: не отвлекаться на посторонние дела и людей (туалет, дела по дому, детей, гостей, домашних животных и т.п.), обеспечить тишину (не включать громкую музыку), обеспечить хорошую освещенность, чтобы хорошо было видно лицо  преподавателя и студента.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9.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Не рекомендуется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находиться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в положении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лежа или полулежа во время занятия (за исключением случаев, когда такое положение не может быть изменено по состоянию здоровья).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10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Следует соблюдать правила поведения и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внешн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его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вид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а.</w:t>
      </w:r>
    </w:p>
    <w:p w14:paraId="59073D3B" w14:textId="177684C6" w:rsidR="00C16D1E" w:rsidRPr="002F16AC" w:rsidRDefault="002F16AC" w:rsidP="002F16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11. В случае занятий в паре, если другой студент затрудняется с ответом, не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рекомендуемся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</w:t>
      </w:r>
      <w:r w:rsidR="00A407B6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ему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подсказывать.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12.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Студент должен заранее уведомить </w:t>
      </w:r>
      <w:r w:rsidR="00A407B6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преподавателя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о своем отсутствии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на онлайн-занятии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или консультации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13. 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Студент не должен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 самостоятельно прерывать Интернет-соединение</w:t>
      </w:r>
      <w:r w:rsidR="00A407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во время занятия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 xml:space="preserve">14. В случае технического сбоя или разъединения во время урока </w:t>
      </w:r>
      <w:r w:rsidR="00724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студент должен 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самостоятельно связаться с преподавателем</w:t>
      </w:r>
      <w:r w:rsidR="007244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после занятия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.</w:t>
      </w:r>
    </w:p>
    <w:p w14:paraId="2E4A09DB" w14:textId="77777777" w:rsidR="00724475" w:rsidRDefault="002F16AC" w:rsidP="006F4D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5.</w:t>
      </w:r>
      <w:r w:rsidR="00C16D1E"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t>15. В случае невыполнения норм онлайн этикета, преподаватель вправе попросить студента покинуть занятие.</w:t>
      </w:r>
    </w:p>
    <w:p w14:paraId="6E8840A5" w14:textId="1EA0C362" w:rsidR="000829F4" w:rsidRPr="000829F4" w:rsidRDefault="00C16D1E" w:rsidP="000829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  <w:r w:rsidR="000829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G"/>
        </w:rPr>
        <w:t>6</w:t>
      </w:r>
      <w:r w:rsidR="000829F4" w:rsidRPr="000829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G"/>
        </w:rPr>
        <w:t xml:space="preserve">. Действие </w:t>
      </w:r>
      <w:r w:rsidR="000829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G"/>
        </w:rPr>
        <w:t>п</w:t>
      </w:r>
      <w:r w:rsidR="000829F4" w:rsidRPr="000829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G"/>
        </w:rPr>
        <w:t>оложения</w:t>
      </w:r>
    </w:p>
    <w:p w14:paraId="6EC64CFC" w14:textId="77777777" w:rsidR="000829F4" w:rsidRPr="000829F4" w:rsidRDefault="000829F4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</w:p>
    <w:p w14:paraId="1E73BC28" w14:textId="17F2AFB5" w:rsidR="000829F4" w:rsidRDefault="000829F4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>6.1. Настоящее положение вступает в силу со дня одобрения его Ученым советом МУЦА</w:t>
      </w:r>
    </w:p>
    <w:p w14:paraId="544B6A80" w14:textId="435EED54" w:rsidR="00E9721F" w:rsidRDefault="00E9721F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  <w:t>6.2. Все принятые ранее положения, инструкции, руководства и другие регулирующие работу МУЦА документы, считаются действующими.</w:t>
      </w:r>
    </w:p>
    <w:p w14:paraId="5EE4B287" w14:textId="05AD4E6D" w:rsidR="00C953B8" w:rsidRDefault="000829F4" w:rsidP="00C1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lastRenderedPageBreak/>
        <w:t>6.</w:t>
      </w:r>
      <w:r w:rsidR="00E972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>. Главы направлений несут ответственность за информирование преподавателей и студентов своих направлений о обо всех пунктах данного положения.</w:t>
      </w:r>
    </w:p>
    <w:p w14:paraId="07AE840F" w14:textId="77777777" w:rsidR="00C953B8" w:rsidRDefault="00C953B8" w:rsidP="00C1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</w:p>
    <w:p w14:paraId="25C888D2" w14:textId="77777777" w:rsidR="00E85957" w:rsidRPr="00E85957" w:rsidRDefault="00E85957" w:rsidP="00E8595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Согласовано:</w:t>
      </w:r>
    </w:p>
    <w:p w14:paraId="1935AF1E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Президент МУЦА                                                                       Дж. Р. Кларк</w:t>
      </w:r>
    </w:p>
    <w:p w14:paraId="3B8BC8AC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C9E3FDA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Провост МУЦА                                                                            К.Д. Шаршекеева</w:t>
      </w:r>
    </w:p>
    <w:p w14:paraId="5E049870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158DF78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Вице-президент по академическим вопросам и</w:t>
      </w:r>
    </w:p>
    <w:p w14:paraId="7981F62D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стратегическому планированию                                                 А.М. Калчакеева</w:t>
      </w:r>
    </w:p>
    <w:p w14:paraId="09CE18A8" w14:textId="77777777" w:rsidR="00E85957" w:rsidRPr="00E85957" w:rsidRDefault="00E85957" w:rsidP="00E8595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94A5B2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Руководитель Отдела обеспечения качества</w:t>
      </w:r>
    </w:p>
    <w:p w14:paraId="5BA56E23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в образовании                                                                                 Ж.М. Рыскулова</w:t>
      </w:r>
    </w:p>
    <w:p w14:paraId="747F11B3" w14:textId="77777777" w:rsidR="00E85957" w:rsidRPr="00E85957" w:rsidRDefault="00E85957" w:rsidP="00E8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D6E9D3" w14:textId="121AE3EF" w:rsidR="00E85957" w:rsidRDefault="00E85957" w:rsidP="00E85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>Руководитель Registrar Office                                                          Д.Ж. Байбагысова</w:t>
      </w:r>
    </w:p>
    <w:p w14:paraId="4780B0A9" w14:textId="77777777" w:rsidR="00862F48" w:rsidRDefault="00862F48" w:rsidP="00862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отдела информационных</w:t>
      </w:r>
    </w:p>
    <w:p w14:paraId="49768E87" w14:textId="4D13C3F2" w:rsidR="00862F48" w:rsidRPr="00E85957" w:rsidRDefault="00862F48" w:rsidP="00862F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Технологий                                                                                        А.А. Шартон</w:t>
      </w:r>
    </w:p>
    <w:p w14:paraId="54D52FC6" w14:textId="77777777" w:rsidR="00E85957" w:rsidRPr="00E85957" w:rsidRDefault="00E85957" w:rsidP="00E859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969CE5" w14:textId="77777777" w:rsidR="00E85957" w:rsidRDefault="00E85957" w:rsidP="00E8595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9371CC" w14:textId="77777777" w:rsidR="00C953B8" w:rsidRDefault="00C953B8" w:rsidP="00C16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</w:pPr>
    </w:p>
    <w:p w14:paraId="278154C3" w14:textId="5D04B077" w:rsidR="00C953B8" w:rsidRPr="00E85957" w:rsidRDefault="00C953B8" w:rsidP="00C953B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9721F" w:rsidRPr="00E8595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14:paraId="279D726A" w14:textId="77777777" w:rsidR="00C953B8" w:rsidRPr="00E85957" w:rsidRDefault="00C953B8" w:rsidP="00C9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>Лист ознакомления с положением</w:t>
      </w:r>
    </w:p>
    <w:tbl>
      <w:tblPr>
        <w:tblStyle w:val="TableGrid"/>
        <w:tblW w:w="10010" w:type="dxa"/>
        <w:tblInd w:w="-82" w:type="dxa"/>
        <w:tblLook w:val="04A0" w:firstRow="1" w:lastRow="0" w:firstColumn="1" w:lastColumn="0" w:noHBand="0" w:noVBand="1"/>
      </w:tblPr>
      <w:tblGrid>
        <w:gridCol w:w="725"/>
        <w:gridCol w:w="2984"/>
        <w:gridCol w:w="3041"/>
        <w:gridCol w:w="1820"/>
        <w:gridCol w:w="1440"/>
      </w:tblGrid>
      <w:tr w:rsidR="00C953B8" w:rsidRPr="00E85957" w14:paraId="51CED47B" w14:textId="77777777" w:rsidTr="00845D85">
        <w:trPr>
          <w:trHeight w:val="51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17A" w14:textId="77777777" w:rsidR="00C953B8" w:rsidRPr="00E85957" w:rsidRDefault="00C953B8" w:rsidP="00845D85">
            <w:pPr>
              <w:spacing w:line="259" w:lineRule="auto"/>
              <w:ind w:left="67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1E6A" w14:textId="77777777" w:rsidR="00C953B8" w:rsidRPr="00E85957" w:rsidRDefault="00C953B8" w:rsidP="00845D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7ADC" w14:textId="77777777" w:rsidR="00C953B8" w:rsidRPr="00E85957" w:rsidRDefault="00C953B8" w:rsidP="00845D8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2628" w14:textId="77777777" w:rsidR="00C953B8" w:rsidRPr="00E85957" w:rsidRDefault="00C953B8" w:rsidP="00845D8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BD5F" w14:textId="77777777" w:rsidR="00C953B8" w:rsidRPr="00E85957" w:rsidRDefault="00C953B8" w:rsidP="00845D8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C953B8" w:rsidRPr="00E85957" w14:paraId="23868651" w14:textId="77777777" w:rsidTr="00845D85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CFA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C194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0B6D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4B6E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BE76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022B46D4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95E8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E63B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680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A04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2F1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13C6676B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ED3C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5CE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CF8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6C1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0F3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5EB235F8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EE1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19F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691C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216E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CA9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6D13AC57" w14:textId="77777777" w:rsidTr="00845D85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5E8E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A44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622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19D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7704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2137798E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8848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39A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15CB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755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98DE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35C695A5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0EA1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2B8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CD3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3EA4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A50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19A34F1D" w14:textId="77777777" w:rsidTr="00845D85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8D4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6759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7C00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E76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CBE7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1562F364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B81F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33AA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F4A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C02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F33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6F9F3E98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1155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0BA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7E9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E567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80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544092AD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90A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D29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047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5173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3C8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03BA517D" w14:textId="77777777" w:rsidTr="00845D85">
        <w:trPr>
          <w:trHeight w:val="30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DA94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3089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0A1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29E0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AF7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1249E078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CE07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D11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355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E986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4C3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078A4078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4D7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4D42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597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691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1CF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2E7BEC62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ECE5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AF6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8D2E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E112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54B0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414E63A8" w14:textId="77777777" w:rsidTr="00845D85">
        <w:trPr>
          <w:trHeight w:val="30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C99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A0FC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B080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E6E2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3169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5426D4A6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0E0D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9C0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C7F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47F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D63E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2AE8414E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D31F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3EE6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FA75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52E9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B0F3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20B29A5D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DCF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6B30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D3E0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E23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3C4F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3B8" w:rsidRPr="00E85957" w14:paraId="30CC521B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9868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B794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94E4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66D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74E4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8" w:rsidRPr="00E85957" w14:paraId="1578065D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247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7AC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F11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A5B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693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8" w:rsidRPr="00E85957" w14:paraId="04A329CA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D30F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5E8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EDB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2EC6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C42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8" w:rsidRPr="00E85957" w14:paraId="22178D40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EB80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520E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8F07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BFD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106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8" w:rsidRPr="00E85957" w14:paraId="453E0C72" w14:textId="77777777" w:rsidTr="00845D85">
        <w:trPr>
          <w:trHeight w:val="3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A152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B529" w14:textId="77777777" w:rsidR="00C953B8" w:rsidRPr="00E85957" w:rsidRDefault="00C953B8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AECC" w14:textId="77777777" w:rsidR="00C953B8" w:rsidRPr="00E85957" w:rsidRDefault="00C953B8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E33" w14:textId="77777777" w:rsidR="00C953B8" w:rsidRPr="00E85957" w:rsidRDefault="00C953B8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6832" w14:textId="77777777" w:rsidR="00C953B8" w:rsidRPr="00E85957" w:rsidRDefault="00C953B8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059C9" w14:textId="77777777" w:rsidR="00C953B8" w:rsidRPr="00E85957" w:rsidRDefault="00C953B8" w:rsidP="00C953B8">
      <w:pPr>
        <w:spacing w:after="34" w:line="269" w:lineRule="auto"/>
        <w:rPr>
          <w:rFonts w:ascii="Times New Roman" w:hAnsi="Times New Roman" w:cs="Times New Roman"/>
          <w:sz w:val="24"/>
          <w:szCs w:val="24"/>
        </w:rPr>
      </w:pPr>
    </w:p>
    <w:p w14:paraId="11A67439" w14:textId="5E9CE1EF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E8595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14:paraId="39C56987" w14:textId="77777777" w:rsidR="00E9721F" w:rsidRPr="00E85957" w:rsidRDefault="00E9721F" w:rsidP="00E9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7">
        <w:rPr>
          <w:rFonts w:ascii="Times New Roman" w:hAnsi="Times New Roman" w:cs="Times New Roman"/>
          <w:b/>
          <w:sz w:val="24"/>
          <w:szCs w:val="24"/>
        </w:rPr>
        <w:t>Лист регистрации изменений, внесенных в положение</w:t>
      </w:r>
    </w:p>
    <w:tbl>
      <w:tblPr>
        <w:tblStyle w:val="TableGrid"/>
        <w:tblW w:w="10065" w:type="dxa"/>
        <w:tblInd w:w="-562" w:type="dxa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559"/>
        <w:gridCol w:w="1620"/>
        <w:gridCol w:w="1924"/>
      </w:tblGrid>
      <w:tr w:rsidR="00E9721F" w:rsidRPr="00E85957" w14:paraId="74EC242B" w14:textId="77777777" w:rsidTr="00845D85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A12" w14:textId="77777777" w:rsidR="00E9721F" w:rsidRPr="00E85957" w:rsidRDefault="00E9721F" w:rsidP="00845D85">
            <w:pPr>
              <w:spacing w:line="259" w:lineRule="auto"/>
              <w:ind w:left="67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E010" w14:textId="77777777" w:rsidR="00E9721F" w:rsidRPr="00E85957" w:rsidRDefault="00E9721F" w:rsidP="00845D8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изменений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9264" w14:textId="77777777" w:rsidR="00E9721F" w:rsidRPr="00E85957" w:rsidRDefault="00E9721F" w:rsidP="00845D8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приказа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D23C" w14:textId="77777777" w:rsidR="00E9721F" w:rsidRPr="00E85957" w:rsidRDefault="00E9721F" w:rsidP="00845D8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FB59" w14:textId="77777777" w:rsidR="00E9721F" w:rsidRPr="00E85957" w:rsidRDefault="00E9721F" w:rsidP="00845D85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введения изменения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5DF9" w14:textId="77777777" w:rsidR="00E9721F" w:rsidRPr="00E85957" w:rsidRDefault="00E9721F" w:rsidP="00845D85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DEEB9" w14:textId="77777777" w:rsidR="00E9721F" w:rsidRPr="00E85957" w:rsidRDefault="00E9721F" w:rsidP="00845D85">
            <w:pPr>
              <w:spacing w:line="259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9721F" w:rsidRPr="00E85957" w14:paraId="5E42258D" w14:textId="77777777" w:rsidTr="00845D85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7438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3FB7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323D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112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C140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6255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29939F3D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87C9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03A1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40FB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304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1E28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D17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28296680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F82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87A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0BE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F61D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9193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27A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04B89B3C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10B8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2F9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4C63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418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40C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ED91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15B15400" w14:textId="77777777" w:rsidTr="00845D85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22E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031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4DB4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D6E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309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473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7ED8F056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DC5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A20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C7B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218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A2B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46FB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77CFA998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C53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BA60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FC4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991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0C9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94D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6DF30FAC" w14:textId="77777777" w:rsidTr="00845D85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856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9FA4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EEB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D21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4A13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1A3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7C273F48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21F0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FC2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876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5F8A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7D1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7257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1F" w:rsidRPr="00E85957" w14:paraId="02E90DF1" w14:textId="77777777" w:rsidTr="00845D8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888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81E" w14:textId="77777777" w:rsidR="00E9721F" w:rsidRPr="00E85957" w:rsidRDefault="00E9721F" w:rsidP="00845D85">
            <w:pPr>
              <w:spacing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7860" w14:textId="77777777" w:rsidR="00E9721F" w:rsidRPr="00E85957" w:rsidRDefault="00E9721F" w:rsidP="00845D85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CFEB" w14:textId="77777777" w:rsidR="00E9721F" w:rsidRPr="00E85957" w:rsidRDefault="00E9721F" w:rsidP="00845D85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A6E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8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32B4" w14:textId="77777777" w:rsidR="00E9721F" w:rsidRPr="00E85957" w:rsidRDefault="00E9721F" w:rsidP="00845D85">
            <w:pPr>
              <w:spacing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8956A" w14:textId="77777777" w:rsidR="00E9721F" w:rsidRPr="00E85957" w:rsidRDefault="00E9721F" w:rsidP="00E9721F">
      <w:pPr>
        <w:rPr>
          <w:rFonts w:ascii="Times New Roman" w:hAnsi="Times New Roman" w:cs="Times New Roman"/>
          <w:b/>
          <w:sz w:val="24"/>
          <w:szCs w:val="24"/>
        </w:rPr>
      </w:pPr>
    </w:p>
    <w:p w14:paraId="4718EC8F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80DC1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47CDA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E6ABF0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5EC984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6590B0" w14:textId="77777777" w:rsidR="00E9721F" w:rsidRPr="00E85957" w:rsidRDefault="00E9721F" w:rsidP="00E972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6C9192" w14:textId="77777777" w:rsidR="00E9721F" w:rsidRPr="00336068" w:rsidRDefault="00E9721F" w:rsidP="00E9721F">
      <w:pPr>
        <w:jc w:val="right"/>
        <w:rPr>
          <w:b/>
        </w:rPr>
      </w:pPr>
    </w:p>
    <w:p w14:paraId="2B547298" w14:textId="4D0CF157" w:rsidR="000829F4" w:rsidRPr="000829F4" w:rsidRDefault="000829F4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  <w:r w:rsidRPr="002F16AC"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  <w:br/>
      </w:r>
    </w:p>
    <w:p w14:paraId="0AC70C64" w14:textId="36E55A49" w:rsidR="00C16D1E" w:rsidRPr="006F4DE3" w:rsidRDefault="006F4DE3" w:rsidP="00C16D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G"/>
        </w:rPr>
        <w:t xml:space="preserve"> </w:t>
      </w:r>
    </w:p>
    <w:p w14:paraId="11331EB0" w14:textId="77777777" w:rsidR="00C16D1E" w:rsidRPr="006679BD" w:rsidRDefault="00C16D1E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49260690" w14:textId="69AD5C01" w:rsidR="00C16D1E" w:rsidRPr="006679BD" w:rsidRDefault="00C16D1E" w:rsidP="006F4DE3">
      <w:p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KG"/>
        </w:rPr>
      </w:pPr>
    </w:p>
    <w:p w14:paraId="52D6A72A" w14:textId="77777777" w:rsidR="00C16D1E" w:rsidRPr="006679BD" w:rsidRDefault="00C16D1E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G"/>
        </w:rPr>
      </w:pPr>
    </w:p>
    <w:p w14:paraId="0B53CE2C" w14:textId="3AAF7784" w:rsidR="00C16D1E" w:rsidRPr="006F4DE3" w:rsidRDefault="006F4DE3" w:rsidP="00C1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t xml:space="preserve"> </w:t>
      </w:r>
    </w:p>
    <w:p w14:paraId="15BBB232" w14:textId="7888E508" w:rsidR="00FB700F" w:rsidRPr="006F4DE3" w:rsidRDefault="006F4D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G"/>
        </w:rPr>
        <w:lastRenderedPageBreak/>
        <w:t xml:space="preserve"> </w:t>
      </w:r>
    </w:p>
    <w:sectPr w:rsidR="00FB700F" w:rsidRPr="006F4D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026"/>
    <w:multiLevelType w:val="multilevel"/>
    <w:tmpl w:val="97B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5AF4"/>
    <w:multiLevelType w:val="multilevel"/>
    <w:tmpl w:val="170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E4A92"/>
    <w:multiLevelType w:val="multilevel"/>
    <w:tmpl w:val="2776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075"/>
    <w:multiLevelType w:val="multilevel"/>
    <w:tmpl w:val="0BF2A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4B79D7"/>
    <w:multiLevelType w:val="multilevel"/>
    <w:tmpl w:val="05E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A0F08"/>
    <w:multiLevelType w:val="multilevel"/>
    <w:tmpl w:val="C0E0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D1226"/>
    <w:multiLevelType w:val="multilevel"/>
    <w:tmpl w:val="69B01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9C0152"/>
    <w:multiLevelType w:val="multilevel"/>
    <w:tmpl w:val="85D4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A0ECC"/>
    <w:multiLevelType w:val="multilevel"/>
    <w:tmpl w:val="9E0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C29BB"/>
    <w:multiLevelType w:val="multilevel"/>
    <w:tmpl w:val="2F70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F4505"/>
    <w:multiLevelType w:val="hybridMultilevel"/>
    <w:tmpl w:val="22B022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1E"/>
    <w:rsid w:val="000829F4"/>
    <w:rsid w:val="00097D0B"/>
    <w:rsid w:val="00115AFE"/>
    <w:rsid w:val="00133662"/>
    <w:rsid w:val="001B1506"/>
    <w:rsid w:val="00235361"/>
    <w:rsid w:val="002F16AC"/>
    <w:rsid w:val="00367D35"/>
    <w:rsid w:val="00392E09"/>
    <w:rsid w:val="004A4575"/>
    <w:rsid w:val="004E0342"/>
    <w:rsid w:val="00626889"/>
    <w:rsid w:val="006679BD"/>
    <w:rsid w:val="006E2406"/>
    <w:rsid w:val="006F4DE3"/>
    <w:rsid w:val="00724475"/>
    <w:rsid w:val="00862F48"/>
    <w:rsid w:val="00880D74"/>
    <w:rsid w:val="008B41AD"/>
    <w:rsid w:val="00974A80"/>
    <w:rsid w:val="00A407B6"/>
    <w:rsid w:val="00A604C3"/>
    <w:rsid w:val="00AC3C33"/>
    <w:rsid w:val="00BD5901"/>
    <w:rsid w:val="00C16D1E"/>
    <w:rsid w:val="00C301F6"/>
    <w:rsid w:val="00C720D1"/>
    <w:rsid w:val="00C953B8"/>
    <w:rsid w:val="00CB532D"/>
    <w:rsid w:val="00D35520"/>
    <w:rsid w:val="00E42B71"/>
    <w:rsid w:val="00E85957"/>
    <w:rsid w:val="00E925B8"/>
    <w:rsid w:val="00E9721F"/>
    <w:rsid w:val="00F35F20"/>
    <w:rsid w:val="00FB700F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4D2"/>
  <w15:chartTrackingRefBased/>
  <w15:docId w15:val="{2F288E24-8804-4C5F-B87F-A0A519EA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character" w:styleId="a4">
    <w:name w:val="Hyperlink"/>
    <w:basedOn w:val="a0"/>
    <w:uiPriority w:val="99"/>
    <w:semiHidden/>
    <w:unhideWhenUsed/>
    <w:rsid w:val="00C16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2406"/>
    <w:pPr>
      <w:ind w:left="720"/>
      <w:contextualSpacing/>
    </w:pPr>
  </w:style>
  <w:style w:type="table" w:customStyle="1" w:styleId="TableGrid">
    <w:name w:val="TableGrid"/>
    <w:rsid w:val="00C953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iuca.kg" TargetMode="External"/><Relationship Id="rId5" Type="http://schemas.openxmlformats.org/officeDocument/2006/relationships/hyperlink" Target="mailto:registrar@iu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2020-08-28T04:41:00Z</dcterms:created>
  <dcterms:modified xsi:type="dcterms:W3CDTF">2020-09-03T07:04:00Z</dcterms:modified>
</cp:coreProperties>
</file>